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0C" w:rsidRPr="002A7702" w:rsidRDefault="00712B0C" w:rsidP="002A7702">
      <w:pPr>
        <w:pStyle w:val="Title"/>
      </w:pPr>
      <w:r w:rsidRPr="002A7702">
        <w:t xml:space="preserve">CHAPTER 5:  NONVERBAL </w:t>
      </w:r>
      <w:bookmarkStart w:id="0" w:name="_GoBack"/>
      <w:bookmarkEnd w:id="0"/>
    </w:p>
    <w:p w:rsidR="00712B0C" w:rsidRPr="002A7702" w:rsidRDefault="00712B0C" w:rsidP="00712B0C">
      <w:pPr>
        <w:rPr>
          <w:sz w:val="24"/>
          <w:szCs w:val="24"/>
        </w:rPr>
      </w:pPr>
    </w:p>
    <w:p w:rsidR="00712B0C" w:rsidRPr="002A7702" w:rsidRDefault="00712B0C" w:rsidP="00712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702">
        <w:rPr>
          <w:rFonts w:ascii="Times New Roman" w:hAnsi="Times New Roman" w:cs="Times New Roman"/>
          <w:b/>
          <w:sz w:val="24"/>
          <w:szCs w:val="24"/>
        </w:rPr>
        <w:t>NONVERBAL COMMUNICATION</w:t>
      </w:r>
      <w:r w:rsidRPr="002A7702">
        <w:rPr>
          <w:rFonts w:ascii="Times New Roman" w:hAnsi="Times New Roman" w:cs="Times New Roman"/>
          <w:sz w:val="24"/>
          <w:szCs w:val="24"/>
        </w:rPr>
        <w:t>- encompasses the broad spectrum of messages we send without verbalizing our thoughts or feelings; bodily movements, space, touch, personal appearance, paralanguage, silence and time</w:t>
      </w:r>
    </w:p>
    <w:p w:rsidR="00712B0C" w:rsidRPr="002A7702" w:rsidRDefault="00712B0C" w:rsidP="00712B0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702">
        <w:rPr>
          <w:rFonts w:ascii="Times New Roman" w:hAnsi="Times New Roman" w:cs="Times New Roman"/>
          <w:sz w:val="24"/>
          <w:szCs w:val="24"/>
        </w:rPr>
        <w:t xml:space="preserve">Intentional and unintentional </w:t>
      </w:r>
    </w:p>
    <w:p w:rsidR="00712B0C" w:rsidRPr="002A7702" w:rsidRDefault="00712B0C" w:rsidP="00712B0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702">
        <w:rPr>
          <w:rFonts w:ascii="Times New Roman" w:hAnsi="Times New Roman" w:cs="Times New Roman"/>
          <w:sz w:val="24"/>
          <w:szCs w:val="24"/>
        </w:rPr>
        <w:t xml:space="preserve">Ambiguous (example: different hand signals for saying hello) </w:t>
      </w:r>
    </w:p>
    <w:p w:rsidR="00712B0C" w:rsidRPr="002A7702" w:rsidRDefault="00712B0C" w:rsidP="00712B0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702">
        <w:rPr>
          <w:rFonts w:ascii="Times New Roman" w:hAnsi="Times New Roman" w:cs="Times New Roman"/>
          <w:sz w:val="24"/>
          <w:szCs w:val="24"/>
        </w:rPr>
        <w:t>Multichannel (body, voice, appearance) unlike language which provides only one channel (symbols)</w:t>
      </w:r>
    </w:p>
    <w:p w:rsidR="00712B0C" w:rsidRPr="002A7702" w:rsidRDefault="00712B0C" w:rsidP="00712B0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702">
        <w:rPr>
          <w:rFonts w:ascii="Times New Roman" w:hAnsi="Times New Roman" w:cs="Times New Roman"/>
          <w:sz w:val="24"/>
          <w:szCs w:val="24"/>
        </w:rPr>
        <w:t xml:space="preserve">Culturally bound-meaning derived from one’s culture </w:t>
      </w:r>
    </w:p>
    <w:p w:rsidR="00712B0C" w:rsidRPr="002A7702" w:rsidRDefault="00712B0C" w:rsidP="00712B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2B0C" w:rsidRPr="002A7702" w:rsidRDefault="00712B0C" w:rsidP="00712B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7702">
        <w:rPr>
          <w:rFonts w:ascii="Times New Roman" w:hAnsi="Times New Roman" w:cs="Times New Roman"/>
          <w:b/>
          <w:sz w:val="24"/>
          <w:szCs w:val="24"/>
        </w:rPr>
        <w:t>TYPES AND FUNCTIONS OF NONVERBAL COMMUNICATION</w:t>
      </w:r>
    </w:p>
    <w:p w:rsidR="00712B0C" w:rsidRPr="002A7702" w:rsidRDefault="00712B0C" w:rsidP="00712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702">
        <w:rPr>
          <w:rFonts w:ascii="Times New Roman" w:hAnsi="Times New Roman" w:cs="Times New Roman"/>
          <w:b/>
          <w:sz w:val="24"/>
          <w:szCs w:val="24"/>
        </w:rPr>
        <w:t>KINESICS</w:t>
      </w:r>
      <w:r w:rsidRPr="002A7702">
        <w:rPr>
          <w:rFonts w:ascii="Times New Roman" w:hAnsi="Times New Roman" w:cs="Times New Roman"/>
          <w:sz w:val="24"/>
          <w:szCs w:val="24"/>
        </w:rPr>
        <w:t xml:space="preserve"> is the study of bodily movements</w:t>
      </w:r>
    </w:p>
    <w:p w:rsidR="00712B0C" w:rsidRPr="002A7702" w:rsidRDefault="00712B0C" w:rsidP="00712B0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702">
        <w:rPr>
          <w:rFonts w:ascii="Times New Roman" w:hAnsi="Times New Roman" w:cs="Times New Roman"/>
          <w:b/>
          <w:sz w:val="24"/>
          <w:szCs w:val="24"/>
        </w:rPr>
        <w:t>Emblems</w:t>
      </w:r>
      <w:r w:rsidRPr="002A7702">
        <w:rPr>
          <w:rFonts w:ascii="Times New Roman" w:hAnsi="Times New Roman" w:cs="Times New Roman"/>
          <w:sz w:val="24"/>
          <w:szCs w:val="24"/>
        </w:rPr>
        <w:t>- body movements that take place of words</w:t>
      </w:r>
    </w:p>
    <w:p w:rsidR="00712B0C" w:rsidRPr="002A7702" w:rsidRDefault="00712B0C" w:rsidP="00712B0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7702">
        <w:rPr>
          <w:rFonts w:ascii="Times New Roman" w:hAnsi="Times New Roman" w:cs="Times New Roman"/>
          <w:b/>
          <w:sz w:val="24"/>
          <w:szCs w:val="24"/>
        </w:rPr>
        <w:t>Illustrators</w:t>
      </w:r>
      <w:r w:rsidRPr="002A7702">
        <w:rPr>
          <w:rFonts w:ascii="Times New Roman" w:hAnsi="Times New Roman" w:cs="Times New Roman"/>
          <w:sz w:val="24"/>
          <w:szCs w:val="24"/>
        </w:rPr>
        <w:t>- nonverbal symbols that reinforce a verbal message</w:t>
      </w:r>
    </w:p>
    <w:p w:rsidR="00712B0C" w:rsidRPr="002A7702" w:rsidRDefault="00712B0C" w:rsidP="00712B0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7702">
        <w:rPr>
          <w:rFonts w:ascii="Times New Roman" w:hAnsi="Times New Roman" w:cs="Times New Roman"/>
          <w:b/>
          <w:sz w:val="24"/>
          <w:szCs w:val="24"/>
        </w:rPr>
        <w:t>Affect Displays</w:t>
      </w:r>
      <w:r w:rsidRPr="002A7702">
        <w:rPr>
          <w:rFonts w:ascii="Times New Roman" w:hAnsi="Times New Roman" w:cs="Times New Roman"/>
          <w:sz w:val="24"/>
          <w:szCs w:val="24"/>
        </w:rPr>
        <w:t>- nonverbal signs of our emotional state</w:t>
      </w:r>
    </w:p>
    <w:p w:rsidR="00712B0C" w:rsidRPr="002A7702" w:rsidRDefault="00712B0C" w:rsidP="00712B0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7702">
        <w:rPr>
          <w:rFonts w:ascii="Times New Roman" w:hAnsi="Times New Roman" w:cs="Times New Roman"/>
          <w:b/>
          <w:sz w:val="24"/>
          <w:szCs w:val="24"/>
        </w:rPr>
        <w:t xml:space="preserve">Regulators- </w:t>
      </w:r>
      <w:r w:rsidRPr="002A7702">
        <w:rPr>
          <w:rFonts w:ascii="Times New Roman" w:hAnsi="Times New Roman" w:cs="Times New Roman"/>
          <w:sz w:val="24"/>
          <w:szCs w:val="24"/>
        </w:rPr>
        <w:t>nonverbal behavior used to control, or regulate communication between people</w:t>
      </w:r>
    </w:p>
    <w:p w:rsidR="00712B0C" w:rsidRPr="002A7702" w:rsidRDefault="00712B0C" w:rsidP="00712B0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7702">
        <w:rPr>
          <w:rFonts w:ascii="Times New Roman" w:hAnsi="Times New Roman" w:cs="Times New Roman"/>
          <w:b/>
          <w:sz w:val="24"/>
          <w:szCs w:val="24"/>
        </w:rPr>
        <w:t xml:space="preserve">Adaptors- </w:t>
      </w:r>
      <w:r w:rsidRPr="002A7702">
        <w:rPr>
          <w:rFonts w:ascii="Times New Roman" w:hAnsi="Times New Roman" w:cs="Times New Roman"/>
          <w:sz w:val="24"/>
          <w:szCs w:val="24"/>
        </w:rPr>
        <w:t>nonverbal behaviors used to adjust or cope with uncomfortable communication situations</w:t>
      </w:r>
    </w:p>
    <w:p w:rsidR="00712B0C" w:rsidRPr="002A7702" w:rsidRDefault="00712B0C" w:rsidP="00712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702">
        <w:rPr>
          <w:rFonts w:ascii="Times New Roman" w:hAnsi="Times New Roman" w:cs="Times New Roman"/>
          <w:b/>
          <w:sz w:val="24"/>
          <w:szCs w:val="24"/>
        </w:rPr>
        <w:t xml:space="preserve">TOUCH </w:t>
      </w:r>
      <w:r w:rsidRPr="002A7702">
        <w:rPr>
          <w:rFonts w:ascii="Times New Roman" w:hAnsi="Times New Roman" w:cs="Times New Roman"/>
          <w:sz w:val="24"/>
          <w:szCs w:val="24"/>
        </w:rPr>
        <w:t>conveys a wide range of emotions; usually spontaneously</w:t>
      </w:r>
    </w:p>
    <w:p w:rsidR="00712B0C" w:rsidRPr="002A7702" w:rsidRDefault="00712B0C" w:rsidP="00712B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7702">
        <w:rPr>
          <w:rFonts w:ascii="Times New Roman" w:hAnsi="Times New Roman" w:cs="Times New Roman"/>
          <w:b/>
          <w:sz w:val="24"/>
          <w:szCs w:val="24"/>
        </w:rPr>
        <w:t>PARALANGUAGE AND SILENCE</w:t>
      </w:r>
    </w:p>
    <w:p w:rsidR="00712B0C" w:rsidRPr="002A7702" w:rsidRDefault="00712B0C" w:rsidP="00712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702">
        <w:rPr>
          <w:rFonts w:ascii="Times New Roman" w:hAnsi="Times New Roman" w:cs="Times New Roman"/>
          <w:b/>
          <w:sz w:val="24"/>
          <w:szCs w:val="24"/>
        </w:rPr>
        <w:t xml:space="preserve">Paralanguage </w:t>
      </w:r>
      <w:r w:rsidRPr="002A7702">
        <w:rPr>
          <w:rFonts w:ascii="Times New Roman" w:hAnsi="Times New Roman" w:cs="Times New Roman"/>
          <w:sz w:val="24"/>
          <w:szCs w:val="24"/>
        </w:rPr>
        <w:t>is the vocal aspect of delivery that accompanies speech and other nonverbal utterances; pitch or tone, volume (loudness), rate (speed, can convey our emotional state), quality (richness of one’s voice)</w:t>
      </w:r>
    </w:p>
    <w:p w:rsidR="00712B0C" w:rsidRPr="002A7702" w:rsidRDefault="00712B0C" w:rsidP="00712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702">
        <w:rPr>
          <w:rFonts w:ascii="Times New Roman" w:hAnsi="Times New Roman" w:cs="Times New Roman"/>
          <w:b/>
          <w:sz w:val="24"/>
          <w:szCs w:val="24"/>
        </w:rPr>
        <w:t xml:space="preserve">Silence </w:t>
      </w:r>
      <w:r w:rsidRPr="002A7702">
        <w:rPr>
          <w:rFonts w:ascii="Times New Roman" w:hAnsi="Times New Roman" w:cs="Times New Roman"/>
          <w:sz w:val="24"/>
          <w:szCs w:val="24"/>
        </w:rPr>
        <w:t>the absence of using your voice (both positive and negative)</w:t>
      </w:r>
    </w:p>
    <w:p w:rsidR="00712B0C" w:rsidRPr="002A7702" w:rsidRDefault="00712B0C" w:rsidP="00712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702">
        <w:rPr>
          <w:rFonts w:ascii="Times New Roman" w:hAnsi="Times New Roman" w:cs="Times New Roman"/>
          <w:b/>
          <w:sz w:val="24"/>
          <w:szCs w:val="24"/>
        </w:rPr>
        <w:t>PROXEMICS (SPACE)</w:t>
      </w:r>
      <w:r w:rsidRPr="002A7702">
        <w:rPr>
          <w:rFonts w:ascii="Times New Roman" w:hAnsi="Times New Roman" w:cs="Times New Roman"/>
          <w:sz w:val="24"/>
          <w:szCs w:val="24"/>
        </w:rPr>
        <w:t xml:space="preserve"> the study of physical space as it relates to human interactions</w:t>
      </w:r>
    </w:p>
    <w:p w:rsidR="00712B0C" w:rsidRPr="002A7702" w:rsidRDefault="00712B0C" w:rsidP="00712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702">
        <w:rPr>
          <w:rFonts w:ascii="Times New Roman" w:hAnsi="Times New Roman" w:cs="Times New Roman"/>
          <w:b/>
          <w:sz w:val="24"/>
          <w:szCs w:val="24"/>
        </w:rPr>
        <w:t xml:space="preserve">Personal Space- </w:t>
      </w:r>
      <w:r w:rsidRPr="002A7702">
        <w:rPr>
          <w:rFonts w:ascii="Times New Roman" w:hAnsi="Times New Roman" w:cs="Times New Roman"/>
          <w:sz w:val="24"/>
          <w:szCs w:val="24"/>
        </w:rPr>
        <w:t>is the area that exists between us and others</w:t>
      </w:r>
    </w:p>
    <w:p w:rsidR="00712B0C" w:rsidRPr="002A7702" w:rsidRDefault="00712B0C" w:rsidP="00712B0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702">
        <w:rPr>
          <w:rFonts w:ascii="Times New Roman" w:hAnsi="Times New Roman" w:cs="Times New Roman"/>
          <w:sz w:val="24"/>
          <w:szCs w:val="24"/>
        </w:rPr>
        <w:t>Intimate distance-appropriate distance for highly personal communication; touching to 18 in.</w:t>
      </w:r>
    </w:p>
    <w:p w:rsidR="00712B0C" w:rsidRPr="002A7702" w:rsidRDefault="00712B0C" w:rsidP="00712B0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702">
        <w:rPr>
          <w:rFonts w:ascii="Times New Roman" w:hAnsi="Times New Roman" w:cs="Times New Roman"/>
          <w:sz w:val="24"/>
          <w:szCs w:val="24"/>
        </w:rPr>
        <w:t>Personal distance- interpersonal interactions dealing with personal matters; 18 in. to 4 feet</w:t>
      </w:r>
    </w:p>
    <w:p w:rsidR="00712B0C" w:rsidRPr="002A7702" w:rsidRDefault="00712B0C" w:rsidP="00712B0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702">
        <w:rPr>
          <w:rFonts w:ascii="Times New Roman" w:hAnsi="Times New Roman" w:cs="Times New Roman"/>
          <w:sz w:val="24"/>
          <w:szCs w:val="24"/>
        </w:rPr>
        <w:t>Social distance-communication of nonpersonal nature; 4 feet to 12 feet</w:t>
      </w:r>
    </w:p>
    <w:p w:rsidR="00712B0C" w:rsidRPr="002A7702" w:rsidRDefault="00712B0C" w:rsidP="00712B0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702">
        <w:rPr>
          <w:rFonts w:ascii="Times New Roman" w:hAnsi="Times New Roman" w:cs="Times New Roman"/>
          <w:sz w:val="24"/>
          <w:szCs w:val="24"/>
        </w:rPr>
        <w:t>Public distance- public communication; exceeding 12 feet</w:t>
      </w:r>
    </w:p>
    <w:p w:rsidR="00712B0C" w:rsidRPr="002A7702" w:rsidRDefault="00712B0C" w:rsidP="00712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702">
        <w:rPr>
          <w:rFonts w:ascii="Times New Roman" w:hAnsi="Times New Roman" w:cs="Times New Roman"/>
          <w:b/>
          <w:sz w:val="24"/>
          <w:szCs w:val="24"/>
        </w:rPr>
        <w:t xml:space="preserve">Territory </w:t>
      </w:r>
      <w:r w:rsidRPr="002A7702">
        <w:rPr>
          <w:rFonts w:ascii="Times New Roman" w:hAnsi="Times New Roman" w:cs="Times New Roman"/>
          <w:sz w:val="24"/>
          <w:szCs w:val="24"/>
        </w:rPr>
        <w:t>space we stake out as our own (our bedroom, our office)</w:t>
      </w:r>
    </w:p>
    <w:p w:rsidR="00712B0C" w:rsidRPr="002A7702" w:rsidRDefault="00712B0C" w:rsidP="00712B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7702">
        <w:rPr>
          <w:rFonts w:ascii="Times New Roman" w:hAnsi="Times New Roman" w:cs="Times New Roman"/>
          <w:b/>
          <w:sz w:val="24"/>
          <w:szCs w:val="24"/>
        </w:rPr>
        <w:t>Physical Appearance and Clothing</w:t>
      </w:r>
    </w:p>
    <w:p w:rsidR="00712B0C" w:rsidRPr="002A7702" w:rsidRDefault="00712B0C" w:rsidP="00712B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702">
        <w:rPr>
          <w:rFonts w:ascii="Times New Roman" w:hAnsi="Times New Roman" w:cs="Times New Roman"/>
          <w:b/>
          <w:sz w:val="24"/>
          <w:szCs w:val="24"/>
        </w:rPr>
        <w:t>CHRONEMICS</w:t>
      </w:r>
      <w:r w:rsidRPr="002A7702">
        <w:rPr>
          <w:rFonts w:ascii="Times New Roman" w:hAnsi="Times New Roman" w:cs="Times New Roman"/>
          <w:sz w:val="24"/>
          <w:szCs w:val="24"/>
        </w:rPr>
        <w:t xml:space="preserve"> is the study of time</w:t>
      </w:r>
    </w:p>
    <w:p w:rsidR="00712B0C" w:rsidRPr="002A7702" w:rsidRDefault="00712B0C" w:rsidP="00712B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2B0C" w:rsidRPr="002A7702" w:rsidRDefault="00712B0C" w:rsidP="00712B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7702">
        <w:rPr>
          <w:rFonts w:ascii="Times New Roman" w:hAnsi="Times New Roman" w:cs="Times New Roman"/>
          <w:b/>
          <w:sz w:val="24"/>
          <w:szCs w:val="24"/>
        </w:rPr>
        <w:t>IMPROVING NONVERBAL COMMUNICATION</w:t>
      </w:r>
    </w:p>
    <w:p w:rsidR="00712B0C" w:rsidRPr="002A7702" w:rsidRDefault="00712B0C" w:rsidP="00712B0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702">
        <w:rPr>
          <w:rFonts w:ascii="Times New Roman" w:hAnsi="Times New Roman" w:cs="Times New Roman"/>
          <w:sz w:val="24"/>
          <w:szCs w:val="24"/>
        </w:rPr>
        <w:t>Explore all possible meanings</w:t>
      </w:r>
    </w:p>
    <w:p w:rsidR="00712B0C" w:rsidRPr="002A7702" w:rsidRDefault="00712B0C" w:rsidP="00712B0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702">
        <w:rPr>
          <w:rFonts w:ascii="Times New Roman" w:hAnsi="Times New Roman" w:cs="Times New Roman"/>
          <w:sz w:val="24"/>
          <w:szCs w:val="24"/>
        </w:rPr>
        <w:t>Look for nonverbal messages that are consistent with verbal statements</w:t>
      </w:r>
    </w:p>
    <w:p w:rsidR="00712B0C" w:rsidRPr="002A7702" w:rsidRDefault="00712B0C" w:rsidP="00712B0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702">
        <w:rPr>
          <w:rFonts w:ascii="Times New Roman" w:hAnsi="Times New Roman" w:cs="Times New Roman"/>
          <w:sz w:val="24"/>
          <w:szCs w:val="24"/>
        </w:rPr>
        <w:t>Use questions and descriptive feedback to achieve  accuracy</w:t>
      </w:r>
    </w:p>
    <w:p w:rsidR="00712B0C" w:rsidRPr="002A7702" w:rsidRDefault="00712B0C" w:rsidP="00712B0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702">
        <w:rPr>
          <w:rFonts w:ascii="Times New Roman" w:hAnsi="Times New Roman" w:cs="Times New Roman"/>
          <w:sz w:val="24"/>
          <w:szCs w:val="24"/>
        </w:rPr>
        <w:t>Monitor your own use of nonverbal communication</w:t>
      </w:r>
    </w:p>
    <w:p w:rsidR="00712B0C" w:rsidRPr="002A7702" w:rsidRDefault="00712B0C">
      <w:pPr>
        <w:rPr>
          <w:sz w:val="24"/>
          <w:szCs w:val="24"/>
        </w:rPr>
      </w:pPr>
    </w:p>
    <w:sectPr w:rsidR="00712B0C" w:rsidRPr="002A77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488" w:rsidRDefault="00666488" w:rsidP="00B67328">
      <w:pPr>
        <w:spacing w:after="0" w:line="240" w:lineRule="auto"/>
      </w:pPr>
      <w:r>
        <w:separator/>
      </w:r>
    </w:p>
  </w:endnote>
  <w:endnote w:type="continuationSeparator" w:id="0">
    <w:p w:rsidR="00666488" w:rsidRDefault="00666488" w:rsidP="00B67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328" w:rsidRDefault="00B673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328" w:rsidRPr="00B67328" w:rsidRDefault="00B67328">
    <w:pPr>
      <w:pStyle w:val="Footer"/>
      <w:rPr>
        <w:sz w:val="16"/>
        <w:szCs w:val="16"/>
      </w:rPr>
    </w:pPr>
    <w:r w:rsidRPr="00B67328">
      <w:rPr>
        <w:sz w:val="16"/>
        <w:szCs w:val="16"/>
      </w:rPr>
      <w:t>Dunn, D. M. &amp; Goodnight, L. J.  (2011)</w:t>
    </w:r>
    <w:proofErr w:type="gramStart"/>
    <w:r w:rsidRPr="00B67328">
      <w:rPr>
        <w:sz w:val="16"/>
        <w:szCs w:val="16"/>
      </w:rPr>
      <w:t>.  Communication</w:t>
    </w:r>
    <w:proofErr w:type="gramEnd"/>
    <w:r w:rsidRPr="00B67328">
      <w:rPr>
        <w:sz w:val="16"/>
        <w:szCs w:val="16"/>
      </w:rPr>
      <w:t>:  Embracing difference.  (3</w:t>
    </w:r>
    <w:r w:rsidRPr="00B67328">
      <w:rPr>
        <w:sz w:val="16"/>
        <w:szCs w:val="16"/>
        <w:vertAlign w:val="superscript"/>
      </w:rPr>
      <w:t>rd</w:t>
    </w:r>
    <w:r w:rsidRPr="00B67328">
      <w:rPr>
        <w:sz w:val="16"/>
        <w:szCs w:val="16"/>
      </w:rPr>
      <w:t xml:space="preserve"> Ed.)  Boston:  </w:t>
    </w:r>
    <w:proofErr w:type="spellStart"/>
    <w:r w:rsidRPr="00B67328">
      <w:rPr>
        <w:sz w:val="16"/>
        <w:szCs w:val="16"/>
      </w:rPr>
      <w:t>Allyn</w:t>
    </w:r>
    <w:proofErr w:type="spellEnd"/>
    <w:r w:rsidRPr="00B67328">
      <w:rPr>
        <w:sz w:val="16"/>
        <w:szCs w:val="16"/>
      </w:rPr>
      <w:t xml:space="preserve"> and Bacon.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328" w:rsidRDefault="00B673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488" w:rsidRDefault="00666488" w:rsidP="00B67328">
      <w:pPr>
        <w:spacing w:after="0" w:line="240" w:lineRule="auto"/>
      </w:pPr>
      <w:r>
        <w:separator/>
      </w:r>
    </w:p>
  </w:footnote>
  <w:footnote w:type="continuationSeparator" w:id="0">
    <w:p w:rsidR="00666488" w:rsidRDefault="00666488" w:rsidP="00B67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328" w:rsidRDefault="00B673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328" w:rsidRDefault="00B67328">
    <w:pPr>
      <w:pStyle w:val="Header"/>
    </w:pPr>
    <w:r>
      <w:tab/>
    </w:r>
    <w:r>
      <w:tab/>
      <w:t>Amanda John/Fall 2012</w:t>
    </w:r>
  </w:p>
  <w:p w:rsidR="00B67328" w:rsidRDefault="00B6732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328" w:rsidRDefault="00B673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90472"/>
    <w:multiLevelType w:val="hybridMultilevel"/>
    <w:tmpl w:val="7BBE9A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E4064"/>
    <w:multiLevelType w:val="hybridMultilevel"/>
    <w:tmpl w:val="D6ECC9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8F5EFB"/>
    <w:multiLevelType w:val="hybridMultilevel"/>
    <w:tmpl w:val="0C70A3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903C75"/>
    <w:multiLevelType w:val="hybridMultilevel"/>
    <w:tmpl w:val="1E8400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694DF5"/>
    <w:multiLevelType w:val="hybridMultilevel"/>
    <w:tmpl w:val="FE3E5A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441512"/>
    <w:multiLevelType w:val="hybridMultilevel"/>
    <w:tmpl w:val="130272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015738"/>
    <w:multiLevelType w:val="hybridMultilevel"/>
    <w:tmpl w:val="714AC5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DC47C6"/>
    <w:multiLevelType w:val="hybridMultilevel"/>
    <w:tmpl w:val="88B635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B0C"/>
    <w:rsid w:val="002A7702"/>
    <w:rsid w:val="005773B8"/>
    <w:rsid w:val="00666488"/>
    <w:rsid w:val="00712B0C"/>
    <w:rsid w:val="00B67328"/>
    <w:rsid w:val="00BB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B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12B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2B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12B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7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328"/>
  </w:style>
  <w:style w:type="paragraph" w:styleId="Footer">
    <w:name w:val="footer"/>
    <w:basedOn w:val="Normal"/>
    <w:link w:val="FooterChar"/>
    <w:uiPriority w:val="99"/>
    <w:unhideWhenUsed/>
    <w:rsid w:val="00B67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328"/>
  </w:style>
  <w:style w:type="paragraph" w:styleId="BalloonText">
    <w:name w:val="Balloon Text"/>
    <w:basedOn w:val="Normal"/>
    <w:link w:val="BalloonTextChar"/>
    <w:uiPriority w:val="99"/>
    <w:semiHidden/>
    <w:unhideWhenUsed/>
    <w:rsid w:val="00B6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3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B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12B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2B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12B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7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328"/>
  </w:style>
  <w:style w:type="paragraph" w:styleId="Footer">
    <w:name w:val="footer"/>
    <w:basedOn w:val="Normal"/>
    <w:link w:val="FooterChar"/>
    <w:uiPriority w:val="99"/>
    <w:unhideWhenUsed/>
    <w:rsid w:val="00B67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328"/>
  </w:style>
  <w:style w:type="paragraph" w:styleId="BalloonText">
    <w:name w:val="Balloon Text"/>
    <w:basedOn w:val="Normal"/>
    <w:link w:val="BalloonTextChar"/>
    <w:uiPriority w:val="99"/>
    <w:semiHidden/>
    <w:unhideWhenUsed/>
    <w:rsid w:val="00B6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3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317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 John</cp:lastModifiedBy>
  <cp:revision>3</cp:revision>
  <cp:lastPrinted>2012-09-10T17:38:00Z</cp:lastPrinted>
  <dcterms:created xsi:type="dcterms:W3CDTF">2012-09-09T20:17:00Z</dcterms:created>
  <dcterms:modified xsi:type="dcterms:W3CDTF">2012-09-10T17:42:00Z</dcterms:modified>
</cp:coreProperties>
</file>